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0">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Fluid</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Lu Digweed</w:t>
            </w:r>
            <w:r w:rsidDel="00000000" w:rsidR="00000000" w:rsidRPr="00000000">
              <w:rPr>
                <w:rtl w:val="0"/>
              </w:rPr>
            </w:r>
          </w:p>
        </w:tc>
      </w:tr>
    </w:tbl>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2F">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3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5">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8">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4">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7">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6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5">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right="3630"/>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3">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A">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6">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B">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D">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3">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8">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A">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0B">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C">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0D">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Fluid</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n/a</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n/a</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n/a</w:t>
            </w: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29 years since its inception - without a single client, just a Yellow Pages to cold call from - Fluid’s team now provide the world’s most famous entertainment brands with stunning visuals and richly innovative creative campaigns.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With specialist divisions across Brand &amp; Motion, Digital, Licensing, and Packaging, Fluid provide full service offerings to clients in TV, Theatrical, Streaming, Games, Anime, Sports, Music and more, from Netflix and PlayStation, to Xbox, Universal and Warner Brothers to Tetris, PAC-MAN and John Wick, and many in between.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And the growth continues, with a recently formed Motion department and anime specialist teams attracting clients in new sectors -  but beyond those headlines, there’s another important story to tell - of an incredible retention rate of staff and clients.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In an astonishing testament to our Fluid family values and (Brummy friendliness!), only 3 people have ever left the company in the course of nearly 30 years, and </w:t>
            </w:r>
            <w:r w:rsidDel="00000000" w:rsidR="00000000" w:rsidRPr="00000000">
              <w:rPr>
                <w:rFonts w:ascii="Arial" w:cs="Arial" w:eastAsia="Arial" w:hAnsi="Arial"/>
                <w:sz w:val="22"/>
                <w:szCs w:val="22"/>
                <w:highlight w:val="white"/>
                <w:rtl w:val="0"/>
              </w:rPr>
              <w:t xml:space="preserve">12 of our full time staff have been with Fluid for over 15 years!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And that’s mirrored in our client retention rate too - with longstanding creative partnerships of 20+ years apiece with clients such as PlayStation, Capcom, Sega and Square Enix.</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left="-20" w:right="-20" w:firstLine="0"/>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e1636"/>
                <w:sz w:val="22"/>
                <w:szCs w:val="22"/>
              </w:rPr>
            </w:pPr>
            <w:r w:rsidDel="00000000" w:rsidR="00000000" w:rsidRPr="00000000">
              <w:rPr>
                <w:rtl w:val="0"/>
              </w:rPr>
            </w:r>
          </w:p>
          <w:p w:rsidR="00000000" w:rsidDel="00000000" w:rsidP="00000000" w:rsidRDefault="00000000" w:rsidRPr="00000000" w14:paraId="0000012C">
            <w:pPr>
              <w:widowControl w:val="0"/>
              <w:numPr>
                <w:ilvl w:val="0"/>
                <w:numId w:val="11"/>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Target </w:t>
            </w:r>
            <w:r w:rsidDel="00000000" w:rsidR="00000000" w:rsidRPr="00000000">
              <w:rPr>
                <w:rFonts w:ascii="Arial" w:cs="Arial" w:eastAsia="Arial" w:hAnsi="Arial"/>
                <w:sz w:val="22"/>
                <w:szCs w:val="22"/>
                <w:rtl w:val="0"/>
              </w:rPr>
              <w:t xml:space="preserve">- Create a new dedicated Motion division</w:t>
            </w:r>
          </w:p>
          <w:p w:rsidR="00000000" w:rsidDel="00000000" w:rsidP="00000000" w:rsidRDefault="00000000" w:rsidRPr="00000000" w14:paraId="0000012D">
            <w:pPr>
              <w:widowControl w:val="0"/>
              <w:numPr>
                <w:ilvl w:val="1"/>
                <w:numId w:val="11"/>
              </w:numPr>
              <w:ind w:left="144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Achievement </w:t>
            </w:r>
            <w:r w:rsidDel="00000000" w:rsidR="00000000" w:rsidRPr="00000000">
              <w:rPr>
                <w:rFonts w:ascii="Arial" w:cs="Arial" w:eastAsia="Arial" w:hAnsi="Arial"/>
                <w:sz w:val="22"/>
                <w:szCs w:val="22"/>
                <w:rtl w:val="0"/>
              </w:rPr>
              <w:t xml:space="preserve">- since its formation in 2022, Motion’s turnover has increased from £150k Year 1 to £420k YTD in 2024, an increase of 180%</w:t>
            </w:r>
          </w:p>
          <w:p w:rsidR="00000000" w:rsidDel="00000000" w:rsidP="00000000" w:rsidRDefault="00000000" w:rsidRPr="00000000" w14:paraId="0000012E">
            <w:pPr>
              <w:widowControl w:val="0"/>
              <w:numPr>
                <w:ilvl w:val="0"/>
                <w:numId w:val="11"/>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Target </w:t>
            </w:r>
            <w:r w:rsidDel="00000000" w:rsidR="00000000" w:rsidRPr="00000000">
              <w:rPr>
                <w:rFonts w:ascii="Arial" w:cs="Arial" w:eastAsia="Arial" w:hAnsi="Arial"/>
                <w:sz w:val="22"/>
                <w:szCs w:val="22"/>
                <w:rtl w:val="0"/>
              </w:rPr>
              <w:t xml:space="preserve">- Expand our US business</w:t>
            </w:r>
          </w:p>
          <w:p w:rsidR="00000000" w:rsidDel="00000000" w:rsidP="00000000" w:rsidRDefault="00000000" w:rsidRPr="00000000" w14:paraId="0000012F">
            <w:pPr>
              <w:widowControl w:val="0"/>
              <w:numPr>
                <w:ilvl w:val="1"/>
                <w:numId w:val="11"/>
              </w:numPr>
              <w:ind w:left="144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Achievement </w:t>
            </w:r>
            <w:r w:rsidDel="00000000" w:rsidR="00000000" w:rsidRPr="00000000">
              <w:rPr>
                <w:rFonts w:ascii="Arial" w:cs="Arial" w:eastAsia="Arial" w:hAnsi="Arial"/>
                <w:sz w:val="22"/>
                <w:szCs w:val="22"/>
                <w:rtl w:val="0"/>
              </w:rPr>
              <w:t xml:space="preserve">- US based clients accounted for 10% of our turnover in 2022, and now account for 30%</w:t>
            </w:r>
          </w:p>
          <w:p w:rsidR="00000000" w:rsidDel="00000000" w:rsidP="00000000" w:rsidRDefault="00000000" w:rsidRPr="00000000" w14:paraId="00000130">
            <w:pPr>
              <w:widowControl w:val="0"/>
              <w:numPr>
                <w:ilvl w:val="0"/>
                <w:numId w:val="11"/>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Target</w:t>
            </w:r>
            <w:r w:rsidDel="00000000" w:rsidR="00000000" w:rsidRPr="00000000">
              <w:rPr>
                <w:rFonts w:ascii="Arial" w:cs="Arial" w:eastAsia="Arial" w:hAnsi="Arial"/>
                <w:sz w:val="22"/>
                <w:szCs w:val="22"/>
                <w:rtl w:val="0"/>
              </w:rPr>
              <w:t xml:space="preserve"> - Maintain our incredible client retention record</w:t>
            </w:r>
          </w:p>
          <w:p w:rsidR="00000000" w:rsidDel="00000000" w:rsidP="00000000" w:rsidRDefault="00000000" w:rsidRPr="00000000" w14:paraId="00000131">
            <w:pPr>
              <w:widowControl w:val="0"/>
              <w:numPr>
                <w:ilvl w:val="1"/>
                <w:numId w:val="11"/>
              </w:numPr>
              <w:ind w:left="144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Achievement</w:t>
            </w:r>
            <w:r w:rsidDel="00000000" w:rsidR="00000000" w:rsidRPr="00000000">
              <w:rPr>
                <w:rFonts w:ascii="Arial" w:cs="Arial" w:eastAsia="Arial" w:hAnsi="Arial"/>
                <w:sz w:val="22"/>
                <w:szCs w:val="22"/>
                <w:rtl w:val="0"/>
              </w:rPr>
              <w:t xml:space="preserve"> - we continue to service PlayStation (clients for 27 years), Capcom (clients for 24 years), Square Enix (clients for 20 years), and for “newer” clients, such as Krafton, we’ve worked on the PUBG brand since launch 7 years ago. </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Target </w:t>
            </w:r>
            <w:r w:rsidDel="00000000" w:rsidR="00000000" w:rsidRPr="00000000">
              <w:rPr>
                <w:rFonts w:ascii="Arial" w:cs="Arial" w:eastAsia="Arial" w:hAnsi="Arial"/>
                <w:sz w:val="22"/>
                <w:szCs w:val="22"/>
                <w:rtl w:val="0"/>
              </w:rPr>
              <w:t xml:space="preserve">- Secure TV Streaming projects</w:t>
            </w:r>
          </w:p>
          <w:p w:rsidR="00000000" w:rsidDel="00000000" w:rsidP="00000000" w:rsidRDefault="00000000" w:rsidRPr="00000000" w14:paraId="000001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Achievement</w:t>
            </w:r>
            <w:r w:rsidDel="00000000" w:rsidR="00000000" w:rsidRPr="00000000">
              <w:rPr>
                <w:rFonts w:ascii="Arial" w:cs="Arial" w:eastAsia="Arial" w:hAnsi="Arial"/>
                <w:sz w:val="22"/>
                <w:szCs w:val="22"/>
                <w:rtl w:val="0"/>
              </w:rPr>
              <w:t xml:space="preserve"> - Major motion and Licensing projects delivered for Netflix including Squid Game: The Challenge (Netflix No. 1 Worldwide), The Witcher (Netflix No.1), Infamia, Kleks Academy (Netflix Top 10 European) and Rebel Moon (Netflix No.1) </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Target </w:t>
            </w:r>
            <w:r w:rsidDel="00000000" w:rsidR="00000000" w:rsidRPr="00000000">
              <w:rPr>
                <w:rFonts w:ascii="Arial" w:cs="Arial" w:eastAsia="Arial" w:hAnsi="Arial"/>
                <w:sz w:val="22"/>
                <w:szCs w:val="22"/>
                <w:rtl w:val="0"/>
              </w:rPr>
              <w:t xml:space="preserve">- Grow our client base at the nexus of licensing and Anime</w:t>
            </w:r>
          </w:p>
          <w:p w:rsidR="00000000" w:rsidDel="00000000" w:rsidP="00000000" w:rsidRDefault="00000000" w:rsidRPr="00000000" w14:paraId="000001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Achievement </w:t>
            </w:r>
            <w:r w:rsidDel="00000000" w:rsidR="00000000" w:rsidRPr="00000000">
              <w:rPr>
                <w:rFonts w:ascii="Arial" w:cs="Arial" w:eastAsia="Arial" w:hAnsi="Arial"/>
                <w:sz w:val="22"/>
                <w:szCs w:val="22"/>
                <w:rtl w:val="0"/>
              </w:rPr>
              <w:t xml:space="preserve">- New specialist anime team established in 2023 </w:t>
            </w:r>
          </w:p>
          <w:p w:rsidR="00000000" w:rsidDel="00000000" w:rsidP="00000000" w:rsidRDefault="00000000" w:rsidRPr="00000000" w14:paraId="000001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project wins include major global anime projects for Lore Olympus, Beyblade X, True Beauty. Clients include Webtoon, ADK Emotions, Bandai-Namco</w:t>
            </w:r>
          </w:p>
          <w:p w:rsidR="00000000" w:rsidDel="00000000" w:rsidP="00000000" w:rsidRDefault="00000000" w:rsidRPr="00000000" w14:paraId="0000013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Growing reputation as one of the only Western agencies trusted to bring anime IP to global markets </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 major anime clients in 2024, zero in 2023.</w:t>
            </w:r>
          </w:p>
          <w:p w:rsidR="00000000" w:rsidDel="00000000" w:rsidP="00000000" w:rsidRDefault="00000000" w:rsidRPr="00000000" w14:paraId="000001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Vegas Licensing Expo growth gave us 14 new clients in 2023 and grew the business within Licensing by 50% for 2023.</w:t>
            </w:r>
          </w:p>
          <w:p w:rsidR="00000000" w:rsidDel="00000000" w:rsidP="00000000" w:rsidRDefault="00000000" w:rsidRPr="00000000" w14:paraId="000001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Licensing clients have become 80% US based with a global consumer outreach.</w:t>
            </w:r>
          </w:p>
          <w:p w:rsidR="00000000" w:rsidDel="00000000" w:rsidP="00000000" w:rsidRDefault="00000000" w:rsidRPr="00000000" w14:paraId="000001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are now working directly with China and Korea on Anime titles using translators and educating how western consumer markets work.</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e1636"/>
                <w:sz w:val="22"/>
                <w:szCs w:val="22"/>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D">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Netflix</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w:t>
            </w:r>
            <w:hyperlink r:id="rId13">
              <w:r w:rsidDel="00000000" w:rsidR="00000000" w:rsidRPr="00000000">
                <w:rPr>
                  <w:rFonts w:ascii="Arial" w:cs="Arial" w:eastAsia="Arial" w:hAnsi="Arial"/>
                  <w:b w:val="1"/>
                  <w:color w:val="1155cc"/>
                  <w:sz w:val="22"/>
                  <w:szCs w:val="22"/>
                  <w:u w:val="single"/>
                  <w:rtl w:val="0"/>
                </w:rPr>
                <w:t xml:space="preserve">The Witcher Season 3 teaser trailer</w:t>
              </w:r>
            </w:hyperlink>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Demonstrable creativity: </w:t>
            </w:r>
            <w:r w:rsidDel="00000000" w:rsidR="00000000" w:rsidRPr="00000000">
              <w:rPr>
                <w:rtl w:val="0"/>
              </w:rPr>
              <w:t xml:space="preserve">Showcasing the series’ intricate world-building, using the visceral nature of fire tearing across maps to represent war spreading across continents… but burning in reverse, to unveil key new scenes and locations. </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Secret Mode</w:t>
            </w:r>
          </w:p>
          <w:p w:rsidR="00000000" w:rsidDel="00000000" w:rsidP="00000000" w:rsidRDefault="00000000" w:rsidRPr="00000000" w14:paraId="0000014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w:t>
            </w:r>
            <w:hyperlink r:id="rId14">
              <w:r w:rsidDel="00000000" w:rsidR="00000000" w:rsidRPr="00000000">
                <w:rPr>
                  <w:rFonts w:ascii="Arial" w:cs="Arial" w:eastAsia="Arial" w:hAnsi="Arial"/>
                  <w:b w:val="1"/>
                  <w:color w:val="1155cc"/>
                  <w:sz w:val="22"/>
                  <w:szCs w:val="22"/>
                  <w:u w:val="single"/>
                  <w:rtl w:val="0"/>
                </w:rPr>
                <w:t xml:space="preserve">Deathsprint 66 full service launch campaign</w:t>
              </w:r>
            </w:hyperlink>
            <w:r w:rsidDel="00000000" w:rsidR="00000000" w:rsidRPr="00000000">
              <w:rPr>
                <w:rtl w:val="0"/>
              </w:rPr>
            </w:r>
          </w:p>
          <w:p w:rsidR="00000000" w:rsidDel="00000000" w:rsidP="00000000" w:rsidRDefault="00000000" w:rsidRPr="00000000" w14:paraId="0000014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Demonstrable creativity: </w:t>
            </w:r>
            <w:r w:rsidDel="00000000" w:rsidR="00000000" w:rsidRPr="00000000">
              <w:rPr>
                <w:highlight w:val="white"/>
                <w:rtl w:val="0"/>
              </w:rPr>
              <w:t xml:space="preserve">From name ideation, logo and key art to exclusive announcement cover art for Edge magazine, website and trailer (with bespoke assets, created in Unreal Engine 5), our b</w:t>
            </w:r>
            <w:r w:rsidDel="00000000" w:rsidR="00000000" w:rsidRPr="00000000">
              <w:rPr>
                <w:rtl w:val="0"/>
              </w:rPr>
              <w:t xml:space="preserve">old, clean aesthetic focuses on iconic simplicity of a character-lead campaign, for a creative solution at the nexus of sport, sci-fi and lifestyle. </w:t>
            </w:r>
            <w:r w:rsidDel="00000000" w:rsidR="00000000" w:rsidRPr="00000000">
              <w:rPr>
                <w:rtl w:val="0"/>
              </w:rPr>
            </w:r>
          </w:p>
          <w:p w:rsidR="00000000" w:rsidDel="00000000" w:rsidP="00000000" w:rsidRDefault="00000000" w:rsidRPr="00000000" w14:paraId="0000014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Riot</w:t>
            </w:r>
          </w:p>
          <w:p w:rsidR="00000000" w:rsidDel="00000000" w:rsidP="00000000" w:rsidRDefault="00000000" w:rsidRPr="00000000" w14:paraId="0000014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w:t>
            </w:r>
            <w:hyperlink r:id="rId15">
              <w:r w:rsidDel="00000000" w:rsidR="00000000" w:rsidRPr="00000000">
                <w:rPr>
                  <w:rFonts w:ascii="Arial" w:cs="Arial" w:eastAsia="Arial" w:hAnsi="Arial"/>
                  <w:b w:val="1"/>
                  <w:color w:val="1155cc"/>
                  <w:sz w:val="22"/>
                  <w:szCs w:val="22"/>
                  <w:u w:val="single"/>
                  <w:rtl w:val="0"/>
                </w:rPr>
                <w:t xml:space="preserve">Valorant Champions Tour EMEA 24 3D broadcast maps, brand launch campaign, brand development guidelines</w:t>
              </w:r>
            </w:hyperlink>
            <w:r w:rsidDel="00000000" w:rsidR="00000000" w:rsidRPr="00000000">
              <w:rPr>
                <w:rtl w:val="0"/>
              </w:rPr>
            </w:r>
          </w:p>
          <w:p w:rsidR="00000000" w:rsidDel="00000000" w:rsidP="00000000" w:rsidRDefault="00000000" w:rsidRPr="00000000" w14:paraId="000001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Demonstrable creativity:</w:t>
            </w:r>
          </w:p>
          <w:p w:rsidR="00000000" w:rsidDel="00000000" w:rsidP="00000000" w:rsidRDefault="00000000" w:rsidRPr="00000000" w14:paraId="0000014C">
            <w:pPr>
              <w:widowControl w:val="0"/>
              <w:pBdr>
                <w:top w:color="e5e7eb" w:space="0" w:sz="0" w:val="none"/>
                <w:left w:color="e5e7eb" w:space="0" w:sz="0" w:val="none"/>
                <w:bottom w:color="e5e7eb" w:space="0" w:sz="0" w:val="none"/>
                <w:right w:color="e5e7eb" w:space="0" w:sz="0" w:val="none"/>
                <w:between w:color="e5e7eb"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widowControl w:val="0"/>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Injected order and hierarchy to diverse creative branding</w:t>
            </w:r>
          </w:p>
          <w:p w:rsidR="00000000" w:rsidDel="00000000" w:rsidP="00000000" w:rsidRDefault="00000000" w:rsidRPr="00000000" w14:paraId="0000014E">
            <w:pPr>
              <w:widowControl w:val="0"/>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Extended the guide, visualising reference assets, providing creative parameters and execution examples for all potential user touchpoints, ensuring total consistency across the fan experience.</w:t>
            </w:r>
          </w:p>
          <w:p w:rsidR="00000000" w:rsidDel="00000000" w:rsidP="00000000" w:rsidRDefault="00000000" w:rsidRPr="00000000" w14:paraId="0000014F">
            <w:pPr>
              <w:widowControl w:val="0"/>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Applied these to a range of assets to tease, engage and excite, elevating the new EMEA VCT brand, whetting fans’ appetites for a season not to be missed. </w:t>
            </w:r>
          </w:p>
          <w:p w:rsidR="00000000" w:rsidDel="00000000" w:rsidP="00000000" w:rsidRDefault="00000000" w:rsidRPr="00000000" w14:paraId="00000150">
            <w:pPr>
              <w:widowControl w:val="0"/>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Complete marketing toolkit encompassed everything from animated logos to typography, key art and more</w:t>
            </w:r>
          </w:p>
          <w:p w:rsidR="00000000" w:rsidDel="00000000" w:rsidP="00000000" w:rsidRDefault="00000000" w:rsidRPr="00000000" w14:paraId="00000151">
            <w:pPr>
              <w:widowControl w:val="0"/>
              <w:numPr>
                <w:ilvl w:val="0"/>
                <w:numId w:val="6"/>
              </w:numPr>
              <w:pBdr>
                <w:top w:color="e5e7eb" w:space="0" w:sz="0" w:val="none"/>
                <w:left w:color="e5e7eb" w:space="0" w:sz="0" w:val="none"/>
                <w:bottom w:color="e5e7eb" w:space="0" w:sz="0" w:val="none"/>
                <w:right w:color="e5e7eb" w:space="0" w:sz="0" w:val="none"/>
                <w:between w:color="e5e7eb" w:space="0" w:sz="0" w:val="none"/>
              </w:pBd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3D maps for VCT’s On Air team, and a suite of videos to promote key features using themes of digital disruption and rebellion</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PAC-MAN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Bandai Namco</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 Awards &amp; project growth </w:t>
            </w:r>
          </w:p>
          <w:p w:rsidR="00000000" w:rsidDel="00000000" w:rsidP="00000000" w:rsidRDefault="00000000" w:rsidRPr="00000000" w14:paraId="000001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hyperlink r:id="rId16">
              <w:r w:rsidDel="00000000" w:rsidR="00000000" w:rsidRPr="00000000">
                <w:rPr>
                  <w:rFonts w:ascii="Arial" w:cs="Arial" w:eastAsia="Arial" w:hAnsi="Arial"/>
                  <w:color w:val="1155cc"/>
                  <w:sz w:val="22"/>
                  <w:szCs w:val="22"/>
                  <w:u w:val="single"/>
                  <w:rtl w:val="0"/>
                </w:rPr>
                <w:t xml:space="preserve">Fluid created the “Shine On” style guide which underpinned the global marketing for 2023. </w:t>
              </w:r>
            </w:hyperlink>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Shine On was adapted to global activations include a drone show over New York and a pop up walk through (currently in LA)</w:t>
            </w:r>
          </w:p>
          <w:p w:rsidR="00000000" w:rsidDel="00000000" w:rsidP="00000000" w:rsidRDefault="00000000" w:rsidRPr="00000000" w14:paraId="000001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work won Key Art of the Year at the GEA awards</w:t>
            </w:r>
          </w:p>
          <w:p w:rsidR="00000000" w:rsidDel="00000000" w:rsidP="00000000" w:rsidRDefault="00000000" w:rsidRPr="00000000" w14:paraId="000001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PAC-MAN’s 45th Anniversary year, our designs form the basis of the reworked online game.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Final Fantasy - multiple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Client: Square Enix</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Achievement: Client retention &amp; media kits </w:t>
            </w:r>
            <w:r w:rsidDel="00000000" w:rsidR="00000000" w:rsidRPr="00000000">
              <w:rPr>
                <w:rFonts w:ascii="Arial" w:cs="Arial" w:eastAsia="Arial" w:hAnsi="Arial"/>
                <w:sz w:val="22"/>
                <w:szCs w:val="22"/>
                <w:rtl w:val="0"/>
              </w:rPr>
              <w:t xml:space="preserve">It’s not just staff we retain at a phenomenal rate, but clients too: We’ve worked on Final Fantasy since 1997 and our latest work, for Final Fantasy: Dawn Trail has been heralded as “phenomenal”</w:t>
            </w:r>
          </w:p>
          <w:p w:rsidR="00000000" w:rsidDel="00000000" w:rsidP="00000000" w:rsidRDefault="00000000" w:rsidRPr="00000000" w14:paraId="000001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highlight w:val="white"/>
              </w:rPr>
            </w:pPr>
            <w:hyperlink r:id="rId17">
              <w:r w:rsidDel="00000000" w:rsidR="00000000" w:rsidRPr="00000000">
                <w:rPr>
                  <w:rFonts w:ascii="Arial" w:cs="Arial" w:eastAsia="Arial" w:hAnsi="Arial"/>
                  <w:color w:val="1155cc"/>
                  <w:sz w:val="22"/>
                  <w:szCs w:val="22"/>
                  <w:highlight w:val="white"/>
                  <w:u w:val="single"/>
                  <w:rtl w:val="0"/>
                </w:rPr>
                <w:t xml:space="preserve">8 major game campaigns over 27 years</w:t>
              </w:r>
            </w:hyperlink>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2"/>
                <w:szCs w:val="22"/>
                <w:rtl w:val="0"/>
              </w:rPr>
              <w:t xml:space="preserve">ur latest project, 250 global media kits, for Final Fantasy: Dawn Trail </w:t>
            </w:r>
          </w:p>
          <w:p w:rsidR="00000000" w:rsidDel="00000000" w:rsidP="00000000" w:rsidRDefault="00000000" w:rsidRPr="00000000" w14:paraId="00000167">
            <w:pPr>
              <w:widowControl w:val="0"/>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Reception: “Everyone is actually ecstatic. We think the quality and pieces are phenomenal. Very pleased with the results of our project.” - Senior Manager, Influencer Relations, Square Enix USA</w:t>
            </w:r>
          </w:p>
          <w:p w:rsidR="00000000" w:rsidDel="00000000" w:rsidP="00000000" w:rsidRDefault="00000000" w:rsidRPr="00000000" w14:paraId="000001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Our media kits are a masterclass of attention to detail, for example </w:t>
            </w:r>
            <w:hyperlink r:id="rId18">
              <w:r w:rsidDel="00000000" w:rsidR="00000000" w:rsidRPr="00000000">
                <w:rPr>
                  <w:rFonts w:ascii="Arial" w:cs="Arial" w:eastAsia="Arial" w:hAnsi="Arial"/>
                  <w:color w:val="1155cc"/>
                  <w:sz w:val="22"/>
                  <w:szCs w:val="22"/>
                  <w:u w:val="single"/>
                  <w:rtl w:val="0"/>
                </w:rPr>
                <w:t xml:space="preserve">Final Fantasy XVI</w:t>
              </w:r>
            </w:hyperlink>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6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Challenge: </w:t>
            </w:r>
            <w:r w:rsidDel="00000000" w:rsidR="00000000" w:rsidRPr="00000000">
              <w:rPr>
                <w:rFonts w:ascii="Arial" w:cs="Arial" w:eastAsia="Arial" w:hAnsi="Arial"/>
                <w:sz w:val="22"/>
                <w:szCs w:val="22"/>
                <w:rtl w:val="0"/>
              </w:rPr>
              <w:t xml:space="preserve">Huge layoffs across games industry impacting client resource</w:t>
            </w:r>
          </w:p>
          <w:p w:rsidR="00000000" w:rsidDel="00000000" w:rsidP="00000000" w:rsidRDefault="00000000" w:rsidRPr="00000000" w14:paraId="0000016F">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we overcame this:</w:t>
            </w:r>
            <w:r w:rsidDel="00000000" w:rsidR="00000000" w:rsidRPr="00000000">
              <w:rPr>
                <w:rFonts w:ascii="Arial" w:cs="Arial" w:eastAsia="Arial" w:hAnsi="Arial"/>
                <w:sz w:val="22"/>
                <w:szCs w:val="22"/>
                <w:rtl w:val="0"/>
              </w:rPr>
              <w:t xml:space="preserve"> We offered clients an integrated, full spectrum service one-stop-shop for creative services</w:t>
            </w:r>
            <w:r w:rsidDel="00000000" w:rsidR="00000000" w:rsidRPr="00000000">
              <w:rPr>
                <w:rFonts w:ascii="Arial" w:cs="Arial" w:eastAsia="Arial" w:hAnsi="Arial"/>
                <w:sz w:val="22"/>
                <w:szCs w:val="22"/>
                <w:rtl w:val="0"/>
              </w:rPr>
              <w:t xml:space="preserve"> easing multi-project procurement pains </w:t>
            </w:r>
            <w:r w:rsidDel="00000000" w:rsidR="00000000" w:rsidRPr="00000000">
              <w:rPr>
                <w:rtl w:val="0"/>
              </w:rPr>
            </w:r>
          </w:p>
          <w:p w:rsidR="00000000" w:rsidDel="00000000" w:rsidP="00000000" w:rsidRDefault="00000000" w:rsidRPr="00000000" w14:paraId="0000017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widowControl w:val="0"/>
              <w:rPr>
                <w:rFonts w:ascii="Arial" w:cs="Arial" w:eastAsia="Arial" w:hAnsi="Arial"/>
                <w:color w:val="00796b"/>
                <w:sz w:val="22"/>
                <w:szCs w:val="22"/>
              </w:rPr>
            </w:pPr>
            <w:r w:rsidDel="00000000" w:rsidR="00000000" w:rsidRPr="00000000">
              <w:rPr>
                <w:rFonts w:ascii="Arial" w:cs="Arial" w:eastAsia="Arial" w:hAnsi="Arial"/>
                <w:b w:val="1"/>
                <w:sz w:val="22"/>
                <w:szCs w:val="22"/>
                <w:rtl w:val="0"/>
              </w:rPr>
              <w:t xml:space="preserve">The result:</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72">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Full service projects including Deathsprint 66, PUBG and VCT mean clients save hours of work briefing multiple teams and ensuring project integration across multiple </w:t>
            </w:r>
            <w:r w:rsidDel="00000000" w:rsidR="00000000" w:rsidRPr="00000000">
              <w:rPr>
                <w:rFonts w:ascii="Arial" w:cs="Arial" w:eastAsia="Arial" w:hAnsi="Arial"/>
                <w:sz w:val="22"/>
                <w:szCs w:val="22"/>
                <w:rtl w:val="0"/>
              </w:rPr>
              <w:t xml:space="preserve">internal</w:t>
            </w:r>
            <w:r w:rsidDel="00000000" w:rsidR="00000000" w:rsidRPr="00000000">
              <w:rPr>
                <w:rFonts w:ascii="Arial" w:cs="Arial" w:eastAsia="Arial" w:hAnsi="Arial"/>
                <w:color w:val="00796b"/>
                <w:sz w:val="22"/>
                <w:szCs w:val="22"/>
                <w:rtl w:val="0"/>
              </w:rPr>
              <w:t xml:space="preserve"> </w:t>
            </w:r>
            <w:r w:rsidDel="00000000" w:rsidR="00000000" w:rsidRPr="00000000">
              <w:rPr>
                <w:rFonts w:ascii="Arial" w:cs="Arial" w:eastAsia="Arial" w:hAnsi="Arial"/>
                <w:sz w:val="22"/>
                <w:szCs w:val="22"/>
                <w:rtl w:val="0"/>
              </w:rPr>
              <w:t xml:space="preserve">clients</w:t>
            </w:r>
            <w:r w:rsidDel="00000000" w:rsidR="00000000" w:rsidRPr="00000000">
              <w:rPr>
                <w:rtl w:val="0"/>
              </w:rPr>
            </w:r>
          </w:p>
          <w:p w:rsidR="00000000" w:rsidDel="00000000" w:rsidP="00000000" w:rsidRDefault="00000000" w:rsidRPr="00000000" w14:paraId="00000173">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Fluid handle projects end-to-end in house, not outsourcing elements </w:t>
            </w:r>
            <w:r w:rsidDel="00000000" w:rsidR="00000000" w:rsidRPr="00000000">
              <w:rPr>
                <w:rtl w:val="0"/>
              </w:rPr>
            </w:r>
          </w:p>
          <w:p w:rsidR="00000000" w:rsidDel="00000000" w:rsidP="00000000" w:rsidRDefault="00000000" w:rsidRPr="00000000" w14:paraId="00000174">
            <w:pPr>
              <w:widowControl w:val="0"/>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packaging team’s network of material suppliers means we’re able to source innovative, cost effective and environmentally conscious solutions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Challenge: </w:t>
            </w:r>
            <w:r w:rsidDel="00000000" w:rsidR="00000000" w:rsidRPr="00000000">
              <w:rPr>
                <w:rFonts w:ascii="Arial" w:cs="Arial" w:eastAsia="Arial" w:hAnsi="Arial"/>
                <w:sz w:val="22"/>
                <w:szCs w:val="22"/>
                <w:rtl w:val="0"/>
              </w:rPr>
              <w:t xml:space="preserve">South Korean and Japanese companies looking to export their IP globally are wary of Western agencies who lack experience and artistic nuance  </w:t>
            </w:r>
          </w:p>
          <w:p w:rsidR="00000000" w:rsidDel="00000000" w:rsidP="00000000" w:rsidRDefault="00000000" w:rsidRPr="00000000" w14:paraId="0000017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we overcame this: </w:t>
            </w:r>
          </w:p>
          <w:p w:rsidR="00000000" w:rsidDel="00000000" w:rsidP="00000000" w:rsidRDefault="00000000" w:rsidRPr="00000000" w14:paraId="00000179">
            <w:pPr>
              <w:widowControl w:val="0"/>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Creation of an in house Anime specialist creative team within our Licensing department to handhold clients. </w:t>
            </w:r>
          </w:p>
          <w:p w:rsidR="00000000" w:rsidDel="00000000" w:rsidP="00000000" w:rsidRDefault="00000000" w:rsidRPr="00000000" w14:paraId="0000017A">
            <w:pPr>
              <w:widowControl w:val="0"/>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Messaged our retention rate (with clients such as Capcom, Sega, Bandai-Namco) to show the trust placed in us. </w:t>
            </w:r>
          </w:p>
          <w:p w:rsidR="00000000" w:rsidDel="00000000" w:rsidP="00000000" w:rsidRDefault="00000000" w:rsidRPr="00000000" w14:paraId="0000017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Result: </w:t>
            </w:r>
          </w:p>
          <w:p w:rsidR="00000000" w:rsidDel="00000000" w:rsidP="00000000" w:rsidRDefault="00000000" w:rsidRPr="00000000" w14:paraId="0000017C">
            <w:pPr>
              <w:widowControl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Licensing team have build go-to-market creative / branding strategies for South Korean and Japanese clients launching IP to Global Markets</w:t>
            </w:r>
          </w:p>
          <w:p w:rsidR="00000000" w:rsidDel="00000000" w:rsidP="00000000" w:rsidRDefault="00000000" w:rsidRPr="00000000" w14:paraId="0000017D">
            <w:pPr>
              <w:widowControl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Client projects include anime mega-brands Beyblade X, Lore Olympus and True Beauty. </w:t>
            </w:r>
          </w:p>
          <w:p w:rsidR="00000000" w:rsidDel="00000000" w:rsidP="00000000" w:rsidRDefault="00000000" w:rsidRPr="00000000" w14:paraId="0000017E">
            <w:pPr>
              <w:widowControl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packaging team work on media kit projects for Neow</w:t>
            </w:r>
            <w:r w:rsidDel="00000000" w:rsidR="00000000" w:rsidRPr="00000000">
              <w:rPr>
                <w:rFonts w:ascii="Arial" w:cs="Arial" w:eastAsia="Arial" w:hAnsi="Arial"/>
                <w:sz w:val="22"/>
                <w:szCs w:val="22"/>
                <w:highlight w:val="white"/>
                <w:rtl w:val="0"/>
              </w:rPr>
              <w:t xml:space="preserve">iz, </w:t>
            </w:r>
            <w:r w:rsidDel="00000000" w:rsidR="00000000" w:rsidRPr="00000000">
              <w:rPr>
                <w:rFonts w:ascii="Arial" w:cs="Arial" w:eastAsia="Arial" w:hAnsi="Arial"/>
                <w:sz w:val="22"/>
                <w:szCs w:val="22"/>
                <w:rtl w:val="0"/>
              </w:rPr>
              <w:t xml:space="preserve">and we run huge global campaigns for PUBG’s South Korean office. </w:t>
            </w:r>
            <w:r w:rsidDel="00000000" w:rsidR="00000000" w:rsidRPr="00000000">
              <w:rPr>
                <w:rtl w:val="0"/>
              </w:rPr>
            </w:r>
          </w:p>
          <w:p w:rsidR="00000000" w:rsidDel="00000000" w:rsidP="00000000" w:rsidRDefault="00000000" w:rsidRPr="00000000" w14:paraId="0000017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shd w:fill="ff9900" w:val="clear"/>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8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widowControl w:val="0"/>
              <w:numPr>
                <w:ilvl w:val="0"/>
                <w:numId w:val="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are the entertainment industry’s true go-to creative agency, with years of experience pushing the sharpest edges of design and technology</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incredible retention rate for staff and clients is testament to our unique blend of creative innovation, expertise, and authentic passion.</w:t>
            </w:r>
          </w:p>
          <w:p w:rsidR="00000000" w:rsidDel="00000000" w:rsidP="00000000" w:rsidRDefault="00000000" w:rsidRPr="00000000" w14:paraId="0000018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Only 3 staff leavers in 29 years</w:t>
            </w:r>
          </w:p>
          <w:p w:rsidR="00000000" w:rsidDel="00000000" w:rsidP="00000000" w:rsidRDefault="00000000" w:rsidRPr="00000000" w14:paraId="0000018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12 staff have 15+ year tenures each</w:t>
            </w:r>
          </w:p>
          <w:p w:rsidR="00000000" w:rsidDel="00000000" w:rsidP="00000000" w:rsidRDefault="00000000" w:rsidRPr="00000000" w14:paraId="0000018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Sega, Capcom, Square Enix, Sony PlayStation have all been clients for 20+ years each</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evolve and grow our in-house services to adapt to ever changing market needs, with specialist teams for Anime and Twitch providing huge depth of knowledge, earning the trust of major anime IP and esports brands.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Each specialist team can combine to create a one-stop-shop for full service creative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continue to push new growth markets through creation of a Motion team (180% growth since 2022) and a recent focus on US based clients (300% growth since 2022).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r:id="rId19">
              <w:r w:rsidDel="00000000" w:rsidR="00000000" w:rsidRPr="00000000">
                <w:rPr>
                  <w:rFonts w:ascii="Arial" w:cs="Arial" w:eastAsia="Arial" w:hAnsi="Arial"/>
                  <w:b w:val="1"/>
                  <w:color w:val="1155cc"/>
                  <w:sz w:val="22"/>
                  <w:szCs w:val="22"/>
                  <w:u w:val="single"/>
                  <w:rtl w:val="0"/>
                </w:rPr>
                <w:t xml:space="preserve">Valorant Champions Tour (VCT 2024 esports finals) </w:t>
              </w:r>
            </w:hyperlink>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r:id="rId20">
              <w:r w:rsidDel="00000000" w:rsidR="00000000" w:rsidRPr="00000000">
                <w:rPr>
                  <w:rFonts w:ascii="Arial" w:cs="Arial" w:eastAsia="Arial" w:hAnsi="Arial"/>
                  <w:b w:val="1"/>
                  <w:color w:val="1155cc"/>
                  <w:sz w:val="22"/>
                  <w:szCs w:val="22"/>
                  <w:u w:val="single"/>
                  <w:rtl w:val="0"/>
                </w:rPr>
                <w:t xml:space="preserve">Deathsprint 66 launch</w:t>
              </w:r>
            </w:hyperlink>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white"/>
              </w:rPr>
            </w:pPr>
            <w:hyperlink r:id="rId21">
              <w:r w:rsidDel="00000000" w:rsidR="00000000" w:rsidRPr="00000000">
                <w:rPr>
                  <w:rFonts w:ascii="Arial" w:cs="Arial" w:eastAsia="Arial" w:hAnsi="Arial"/>
                  <w:b w:val="1"/>
                  <w:color w:val="1155cc"/>
                  <w:sz w:val="22"/>
                  <w:szCs w:val="22"/>
                  <w:highlight w:val="white"/>
                  <w:u w:val="single"/>
                  <w:rtl w:val="0"/>
                </w:rPr>
                <w:t xml:space="preserve">The Witcher teaser trailer </w:t>
              </w:r>
            </w:hyperlink>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r:id="rId22">
              <w:r w:rsidDel="00000000" w:rsidR="00000000" w:rsidRPr="00000000">
                <w:rPr>
                  <w:rFonts w:ascii="Arial" w:cs="Arial" w:eastAsia="Arial" w:hAnsi="Arial"/>
                  <w:b w:val="1"/>
                  <w:color w:val="1155cc"/>
                  <w:sz w:val="22"/>
                  <w:szCs w:val="22"/>
                  <w:u w:val="single"/>
                  <w:rtl w:val="0"/>
                </w:rPr>
                <w:t xml:space="preserve">Lies of P</w:t>
              </w:r>
            </w:hyperlink>
            <w:r w:rsidDel="00000000" w:rsidR="00000000" w:rsidRPr="00000000">
              <w:rPr>
                <w:rFonts w:ascii="Arial" w:cs="Arial" w:eastAsia="Arial" w:hAnsi="Arial"/>
                <w:b w:val="1"/>
                <w:sz w:val="22"/>
                <w:szCs w:val="22"/>
                <w:rtl w:val="0"/>
              </w:rPr>
              <w:t xml:space="preserve">, </w:t>
            </w:r>
            <w:hyperlink r:id="rId23">
              <w:r w:rsidDel="00000000" w:rsidR="00000000" w:rsidRPr="00000000">
                <w:rPr>
                  <w:rFonts w:ascii="Arial" w:cs="Arial" w:eastAsia="Arial" w:hAnsi="Arial"/>
                  <w:b w:val="1"/>
                  <w:color w:val="1155cc"/>
                  <w:sz w:val="22"/>
                  <w:szCs w:val="22"/>
                  <w:u w:val="single"/>
                  <w:rtl w:val="0"/>
                </w:rPr>
                <w:t xml:space="preserve">Final Fantasy</w:t>
              </w:r>
            </w:hyperlink>
            <w:r w:rsidDel="00000000" w:rsidR="00000000" w:rsidRPr="00000000">
              <w:rPr>
                <w:rFonts w:ascii="Arial" w:cs="Arial" w:eastAsia="Arial" w:hAnsi="Arial"/>
                <w:b w:val="1"/>
                <w:sz w:val="22"/>
                <w:szCs w:val="22"/>
                <w:rtl w:val="0"/>
              </w:rPr>
              <w:t xml:space="preserve"> media kits</w:t>
            </w:r>
            <w:r w:rsidDel="00000000" w:rsidR="00000000" w:rsidRPr="00000000">
              <w:rPr>
                <w:rtl w:val="0"/>
              </w:rPr>
            </w:r>
          </w:p>
          <w:p w:rsidR="00000000" w:rsidDel="00000000" w:rsidP="00000000" w:rsidRDefault="00000000" w:rsidRPr="00000000" w14:paraId="00000198">
            <w:pPr>
              <w:widowControl w:val="0"/>
              <w:rPr>
                <w:rFonts w:ascii="Arial" w:cs="Arial" w:eastAsia="Arial" w:hAnsi="Arial"/>
                <w:b w:val="1"/>
                <w:sz w:val="22"/>
                <w:szCs w:val="22"/>
                <w:highlight w:val="white"/>
              </w:rPr>
            </w:pPr>
            <w:hyperlink r:id="rId24">
              <w:r w:rsidDel="00000000" w:rsidR="00000000" w:rsidRPr="00000000">
                <w:rPr>
                  <w:rFonts w:ascii="Arial" w:cs="Arial" w:eastAsia="Arial" w:hAnsi="Arial"/>
                  <w:b w:val="1"/>
                  <w:color w:val="1155cc"/>
                  <w:sz w:val="22"/>
                  <w:szCs w:val="22"/>
                  <w:highlight w:val="white"/>
                  <w:u w:val="single"/>
                  <w:rtl w:val="0"/>
                </w:rPr>
                <w:t xml:space="preserve">PUBG showcase</w:t>
              </w:r>
            </w:hyperlink>
            <w:r w:rsidDel="00000000" w:rsidR="00000000" w:rsidRPr="00000000">
              <w:rPr>
                <w:rtl w:val="0"/>
              </w:rPr>
            </w:r>
          </w:p>
          <w:p w:rsidR="00000000" w:rsidDel="00000000" w:rsidP="00000000" w:rsidRDefault="00000000" w:rsidRPr="00000000" w14:paraId="00000199">
            <w:pPr>
              <w:widowControl w:val="0"/>
              <w:rPr>
                <w:rFonts w:ascii="Arial" w:cs="Arial" w:eastAsia="Arial" w:hAnsi="Arial"/>
                <w:b w:val="1"/>
                <w:sz w:val="22"/>
                <w:szCs w:val="22"/>
                <w:highlight w:val="white"/>
              </w:rPr>
            </w:pPr>
            <w:hyperlink r:id="rId25">
              <w:r w:rsidDel="00000000" w:rsidR="00000000" w:rsidRPr="00000000">
                <w:rPr>
                  <w:rFonts w:ascii="Arial" w:cs="Arial" w:eastAsia="Arial" w:hAnsi="Arial"/>
                  <w:b w:val="1"/>
                  <w:color w:val="1155cc"/>
                  <w:sz w:val="22"/>
                  <w:szCs w:val="22"/>
                  <w:highlight w:val="white"/>
                  <w:u w:val="single"/>
                  <w:rtl w:val="0"/>
                </w:rPr>
                <w:t xml:space="preserve">Netflix showcase</w:t>
              </w:r>
            </w:hyperlink>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19B">
            <w:pPr>
              <w:widowControl w:val="0"/>
              <w:rPr>
                <w:rFonts w:ascii="Arial" w:cs="Arial" w:eastAsia="Arial" w:hAnsi="Arial"/>
                <w:b w:val="1"/>
                <w:sz w:val="22"/>
                <w:szCs w:val="22"/>
                <w:highlight w:val="white"/>
              </w:rPr>
            </w:pPr>
            <w:r w:rsidDel="00000000" w:rsidR="00000000" w:rsidRPr="00000000">
              <w:rPr>
                <w:rFonts w:ascii="Arial" w:cs="Arial" w:eastAsia="Arial" w:hAnsi="Arial"/>
                <w:b w:val="1"/>
                <w:sz w:val="22"/>
                <w:szCs w:val="22"/>
                <w:rtl w:val="0"/>
              </w:rPr>
              <w:t xml:space="preserve">Showreel - </w:t>
            </w:r>
            <w:hyperlink r:id="rId26">
              <w:r w:rsidDel="00000000" w:rsidR="00000000" w:rsidRPr="00000000">
                <w:rPr>
                  <w:rFonts w:ascii="Arial" w:cs="Arial" w:eastAsia="Arial" w:hAnsi="Arial"/>
                  <w:b w:val="1"/>
                  <w:color w:val="1155cc"/>
                  <w:sz w:val="22"/>
                  <w:szCs w:val="22"/>
                  <w:highlight w:val="white"/>
                  <w:u w:val="single"/>
                  <w:rtl w:val="0"/>
                </w:rPr>
                <w:t xml:space="preserve">https://player.vimeo.com/video/944526859?h=127506c079&amp;amp;badge=0&amp;amp;autopause=0&amp;amp;player_id=0&amp;amp;app_id=58479</w:t>
              </w:r>
            </w:hyperlink>
            <w:r w:rsidDel="00000000" w:rsidR="00000000" w:rsidRPr="00000000">
              <w:rPr>
                <w:rtl w:val="0"/>
              </w:rPr>
            </w:r>
          </w:p>
          <w:p w:rsidR="00000000" w:rsidDel="00000000" w:rsidP="00000000" w:rsidRDefault="00000000" w:rsidRPr="00000000" w14:paraId="0000019C">
            <w:pPr>
              <w:widowControl w:val="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19D">
            <w:pPr>
              <w:widowControl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Creds deck - </w:t>
            </w:r>
          </w:p>
          <w:p w:rsidR="00000000" w:rsidDel="00000000" w:rsidP="00000000" w:rsidRDefault="00000000" w:rsidRPr="00000000" w14:paraId="0000019E">
            <w:pPr>
              <w:widowControl w:val="0"/>
              <w:rPr>
                <w:rFonts w:ascii="Arial" w:cs="Arial" w:eastAsia="Arial" w:hAnsi="Arial"/>
                <w:b w:val="1"/>
                <w:sz w:val="22"/>
                <w:szCs w:val="22"/>
              </w:rPr>
            </w:pPr>
            <w:hyperlink r:id="rId27">
              <w:r w:rsidDel="00000000" w:rsidR="00000000" w:rsidRPr="00000000">
                <w:rPr>
                  <w:rFonts w:ascii="Arial" w:cs="Arial" w:eastAsia="Arial" w:hAnsi="Arial"/>
                  <w:b w:val="1"/>
                  <w:color w:val="1155cc"/>
                  <w:sz w:val="22"/>
                  <w:szCs w:val="22"/>
                  <w:highlight w:val="white"/>
                  <w:u w:val="single"/>
                  <w:rtl w:val="0"/>
                </w:rPr>
                <w:t xml:space="preserve">https://drive.google.com/file/d/17vjmcCESx_M8KAZ9iNDPR_Y9ehLw86cc/view?usp=sharing</w:t>
              </w:r>
            </w:hyperlink>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A8">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9">
    <w:pPr>
      <w:tabs>
        <w:tab w:val="center" w:leader="none" w:pos="4513"/>
        <w:tab w:val="right" w:leader="none" w:pos="9026"/>
      </w:tabs>
      <w:ind w:left="7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character" w:styleId="FollowedHyperlink">
    <w:name w:val="FollowedHyperlink"/>
    <w:basedOn w:val="DefaultParagraphFont"/>
    <w:uiPriority w:val="99"/>
    <w:semiHidden w:val="1"/>
    <w:unhideWhenUsed w:val="1"/>
    <w:rsid w:val="005C7BB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luidstudio.co.uk/work/deathsprint-66" TargetMode="External"/><Relationship Id="rId22" Type="http://schemas.openxmlformats.org/officeDocument/2006/relationships/hyperlink" Target="https://www.fluidstudio.co.uk/work/lies-of-p-influencer-kit" TargetMode="External"/><Relationship Id="rId21" Type="http://schemas.openxmlformats.org/officeDocument/2006/relationships/hyperlink" Target="https://www.fluidstudio.co.uk/work/the-witcher-series-3-teaser-trailer" TargetMode="External"/><Relationship Id="rId24" Type="http://schemas.openxmlformats.org/officeDocument/2006/relationships/hyperlink" Target="https://www.fluidstudio.co.uk/work/pubg-showcase" TargetMode="External"/><Relationship Id="rId23" Type="http://schemas.openxmlformats.org/officeDocument/2006/relationships/hyperlink" Target="https://www.fluidstudio.co.uk/work/square-enix-forspok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26" Type="http://schemas.openxmlformats.org/officeDocument/2006/relationships/hyperlink" Target="https://player.vimeo.com/video/944526859?h=127506c079&amp;amp;badge=0&amp;amp;autopause=0&amp;amp;player_id=0&amp;amp;app_id=58479" TargetMode="External"/><Relationship Id="rId25" Type="http://schemas.openxmlformats.org/officeDocument/2006/relationships/hyperlink" Target="https://www.fluidstudio.co.uk/work/netflix-showcase" TargetMode="External"/><Relationship Id="rId27" Type="http://schemas.openxmlformats.org/officeDocument/2006/relationships/hyperlink" Target="https://drive.google.com/file/d/17vjmcCESx_M8KAZ9iNDPR_Y9ehLw86cc/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hyperlink" Target="https://www.fluidstudio.co.uk/work/the-witcher-series-3-teaser-trailer" TargetMode="External"/><Relationship Id="rId12" Type="http://schemas.openxmlformats.org/officeDocument/2006/relationships/header" Target="header1.xml"/><Relationship Id="rId15" Type="http://schemas.openxmlformats.org/officeDocument/2006/relationships/hyperlink" Target="https://www.fluidstudio.co.uk/work/valorant-champions-tour-2024-finals" TargetMode="External"/><Relationship Id="rId14" Type="http://schemas.openxmlformats.org/officeDocument/2006/relationships/hyperlink" Target="https://www.fluidstudio.co.uk/work/deathsprint-66" TargetMode="External"/><Relationship Id="rId17" Type="http://schemas.openxmlformats.org/officeDocument/2006/relationships/hyperlink" Target="https://www.fluidstudio.co.uk/news/final-fantasy-vii-rebirth-launches" TargetMode="External"/><Relationship Id="rId16" Type="http://schemas.openxmlformats.org/officeDocument/2006/relationships/hyperlink" Target="https://www.fluidstudio.co.uk/news/brands-untapped-features-fluid-s-pac-man" TargetMode="External"/><Relationship Id="rId19" Type="http://schemas.openxmlformats.org/officeDocument/2006/relationships/hyperlink" Target="https://www.fluidstudio.co.uk/work/valorant-champions-tour-2024-finals" TargetMode="External"/><Relationship Id="rId18" Type="http://schemas.openxmlformats.org/officeDocument/2006/relationships/hyperlink" Target="https://www.fluidstudio.co.uk/work/final-fantasy-xvi-an-eikonic-k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kbEM31CPEnd7ghGIGuZ5zxzkw==">CgMxLjAyCWlkLmdqZGd4czIKaWQuMzBqMHpsbDIKaWQuMWZvYjl0ZTgAciExRC0zaE81ZTRKOVdLWE9MNk1kY3FCdjhET3Q1SVppa3Q=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